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Годовой отчет ПАО «ОГК-2» за 2023 год в соответствии с Приложением 1 и годовую бухгалтерскую (финансовую) отчетность Общества за 2023 год в соответствии с Приложением 2 (проекты документов включены в состав информации (материалов), предоставляемой лицам, имеющим право на участие в годовом Общем собрании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609AD3E4-94CF-4922-9E4B-DDB14EFC33FD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6AF56C33-F26B-49DE-A633-8CB77273C1F7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